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41AE">
      <w:pPr>
        <w:shd w:val="clear"/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一、项目内容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 w14:paraId="59AB9B46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1、项目名称：新民村委零星工程年度服务商项目</w:t>
      </w:r>
    </w:p>
    <w:p w14:paraId="47CE919C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2、项目内容：本项目为新民村委零星工程年度服务商项目。服务范围为单个零星工程金额在10万元(不含)以下的工程项目。主要包括对管辖区域内外地坪修补、管道更换、井盖更换、 墙面出新、防水、更换门窗、绿化补种等单个零星工程改造年度服务项目。包括但 不限于招标文件及其基本技术要求范围内相应工程开工前的准备(包括现场踏勘、技术核对等)、 技术资料、施工、技术服务、主管单位验收、质保期及维保服务和招标文件所要求的相关服务 等全部内容。</w:t>
      </w:r>
    </w:p>
    <w:p w14:paraId="387BDEDA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3、项目地点：钟楼区五星街道新民村委。</w:t>
      </w:r>
    </w:p>
    <w:p w14:paraId="1C44B477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4、预算金额：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人民币70万元/年，人民币140万元两年。</w:t>
      </w:r>
    </w:p>
    <w:p w14:paraId="7C8EC4FC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5、最高限价：100%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，本项目采用费率报价，投标人的投标费率不得高于最高限价费率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，否则为无效投标。</w:t>
      </w:r>
    </w:p>
    <w:p w14:paraId="469E382C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6、承包方式：包工包料</w:t>
      </w:r>
    </w:p>
    <w:p w14:paraId="15043910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7、保修期：按国家有关规定执行</w:t>
      </w:r>
    </w:p>
    <w:p w14:paraId="32B1AE79">
      <w:pPr>
        <w:pStyle w:val="4"/>
        <w:numPr>
          <w:ilvl w:val="0"/>
          <w:numId w:val="0"/>
        </w:numPr>
        <w:shd w:val="clear"/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二、服务期限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 w14:paraId="2FE9095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4"/>
          <w:szCs w:val="24"/>
          <w:highlight w:val="none"/>
        </w:rPr>
        <w:t>1、服务期限：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合同一年一签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时间以合同签订时间为准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</w:p>
    <w:p w14:paraId="63FF66A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4"/>
          <w:szCs w:val="24"/>
          <w:highlight w:val="none"/>
        </w:rPr>
        <w:t>2、项目开始时间：以</w:t>
      </w:r>
      <w:r>
        <w:rPr>
          <w:rFonts w:hint="eastAsia" w:ascii="仿宋" w:hAnsi="仿宋" w:eastAsia="仿宋" w:cs="仿宋"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pacing w:val="0"/>
          <w:kern w:val="2"/>
          <w:sz w:val="24"/>
          <w:szCs w:val="24"/>
          <w:highlight w:val="none"/>
        </w:rPr>
        <w:t>人书面通知为准。</w:t>
      </w:r>
    </w:p>
    <w:p w14:paraId="472C3FED">
      <w:pPr>
        <w:shd w:val="clear"/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三、质量要求：</w:t>
      </w:r>
    </w:p>
    <w:p w14:paraId="13343C70">
      <w:pPr>
        <w:shd w:val="clear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1、工程质量标准：符合中华人民共和国《建筑工程施工质量验收统一标准》等建筑工程施工质量验收规范的合格标准。</w:t>
      </w:r>
    </w:p>
    <w:p w14:paraId="68167AD1">
      <w:pPr>
        <w:shd w:val="clear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2、工程规范以现行的施工项目任务期间国家和行业新颁布施行的规范、规程为准。</w:t>
      </w:r>
    </w:p>
    <w:p w14:paraId="3A3AE8EF">
      <w:pPr>
        <w:numPr>
          <w:ilvl w:val="-1"/>
          <w:numId w:val="0"/>
        </w:numPr>
        <w:shd w:val="clear"/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四、付款方式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/>
        </w:rPr>
        <w:t>：</w:t>
      </w:r>
    </w:p>
    <w:p w14:paraId="4C6C036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应于每季度末提供本季度所有对应项目完成后的项目清单，每个项目结算审计结束并确定金额后按要求开具发票，凭票向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申请付款，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收到发票后一个月内付清。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（每个项目单独结算审计）</w:t>
      </w:r>
    </w:p>
    <w:p w14:paraId="3D63A1C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未及时提供发票或所提供发票金额等信息不正确导致相应后果的，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不承担任何责任。</w:t>
      </w:r>
    </w:p>
    <w:p w14:paraId="27AD50F8">
      <w:pPr>
        <w:shd w:val="clear"/>
        <w:spacing w:line="360" w:lineRule="auto"/>
        <w:jc w:val="left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五 、服务内容及要求：</w:t>
      </w:r>
    </w:p>
    <w:p w14:paraId="76DC9462">
      <w:pPr>
        <w:shd w:val="clear"/>
        <w:spacing w:line="360" w:lineRule="auto"/>
        <w:ind w:firstLine="482" w:firstLineChars="200"/>
        <w:jc w:val="left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(一)工程内容</w:t>
      </w:r>
    </w:p>
    <w:p w14:paraId="7174335B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本项目须由中标人根据招标人需求进行施工，包含对管辖区域内外地坪修补、管道更换、 井盖更换、墙面出新、防水、更换门窗、绿化补种等单个零星工程改造年度服务项目。</w:t>
      </w:r>
    </w:p>
    <w:p w14:paraId="60F317FE">
      <w:pPr>
        <w:shd w:val="clear"/>
        <w:spacing w:line="360" w:lineRule="auto"/>
        <w:ind w:firstLine="482" w:firstLineChars="200"/>
        <w:jc w:val="left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(二)项目要求</w:t>
      </w:r>
    </w:p>
    <w:p w14:paraId="3628F9C7">
      <w:pPr>
        <w:shd w:val="clear"/>
        <w:spacing w:line="360" w:lineRule="auto"/>
        <w:ind w:firstLine="482" w:firstLineChars="200"/>
        <w:jc w:val="left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1、施工要求：</w:t>
      </w:r>
    </w:p>
    <w:p w14:paraId="235CD641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(1)严格执行施工规范、安全操作规程、防火安全规定。严格按照图纸或作法说明进行施工，做好各项质量检查记录。参加竣工验收，编制工程结算，绘制竣工图。</w:t>
      </w:r>
    </w:p>
    <w:p w14:paraId="54759723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(2)遵守国家或地方政府及有关部门对施工现场管理的规定，妥善保护好施工现场周围建 筑物、设备管线、古树名木不受损坏。做好施工现场保卫和垃圾消纳等工作，处理好由于施工 带来的扰民问题及与周围单位(居民)的关系。</w:t>
      </w:r>
    </w:p>
    <w:p w14:paraId="699B9138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(3)施工过程中引起的绿化损失应及时修复并承担其费用，费用需含在报价中，总价包干。</w:t>
      </w:r>
    </w:p>
    <w:p w14:paraId="6F9CD654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(4)负责做好现场保卫、消防、垃圾处理等工作，并承担相应费用，费用需含在报价中，总价包干。</w:t>
      </w:r>
    </w:p>
    <w:p w14:paraId="3C58EF6C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(5)施工中未经招标人同意或有关部门批准，不得随便拆改原建筑物结构及各种设备管线。</w:t>
      </w:r>
    </w:p>
    <w:p w14:paraId="5A5ABA82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(6)工程竣工未移交招标人之前，负责对现场的一切设施和工程成品进行保护。</w:t>
      </w:r>
    </w:p>
    <w:p w14:paraId="7B43F85C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(7)招标人有权对现场不称职或不合格的技术负责人、其他人员提出更换，中标人应无条 件接受。</w:t>
      </w:r>
    </w:p>
    <w:p w14:paraId="6A1CE0D7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(8)工地内不安排民工宿舍及办公室。异地搭设临建需租地，其租地费用、交通费用等一切费用及所需承担的责任由中标人负责。现场的材料及设备、工具由中标人自行保管。</w:t>
      </w:r>
    </w:p>
    <w:p w14:paraId="61919FC1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(9)中标人应及时办理隐蔽工程和中间工程的检查与验收手续。任一项隐蔽工程的验收未 通过招标人的验收，招标人可对中标人处以1000元/次的罚款；中标人修复直至通过验收，罚 款不返还。若中标人拒缴罚款，招标人有权不支付工程款并要求中标人暂停下步节点的施工。</w:t>
      </w:r>
    </w:p>
    <w:p w14:paraId="75165C07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(10)中标人在施工过程中，招标人有权要求对中标人的施工进行适当调整安排，对招标人提出的安排，中标人应积极服从。如中标人拒服从招标人的调整安排，招标人有权对中标人进行相应的经济处罚。</w:t>
      </w:r>
    </w:p>
    <w:p w14:paraId="05D94846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(11)工程竣工后，中标人应通知招标人验收，招标人自接到验收通知10日内组织验收， 并办理验收、移交手续。如招标人在规定时间内未能组织验收，需及时通知中标人，另定验收日期，但招标人应承认竣工日期，但不承担中标人在此期间的看管等相关费用。</w:t>
      </w:r>
    </w:p>
    <w:p w14:paraId="00C4A22A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(12)中标人负责完工工程移交招标人之前的维护及保管工作。</w:t>
      </w:r>
    </w:p>
    <w:p w14:paraId="5141CA96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(13)材料堆放及现场施工应服从招标人管理，做到材料堆放整齐、规范，施工现场保证工完场地清；保持施工现场整洁、通畅。施工现场严禁打架、斗殴，工作前严禁喝酒，一经发现，招标人有权处以500元/次罚款，罚款直接在工程款中扣除。</w:t>
      </w:r>
    </w:p>
    <w:p w14:paraId="605209E3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(14)做好现场垃圾处理与清运等工作，并承担费用。</w:t>
      </w:r>
    </w:p>
    <w:p w14:paraId="6C60E0BB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(15)在施工区域设置必要的危险警示牌、灯等，采取警示措施，避免发生伤亡事故，工程施工期间所发生伤亡等一切事故，均由中标人承担，所发生的一切费用均由中标人全部支付。</w:t>
      </w:r>
    </w:p>
    <w:p w14:paraId="6C248BA0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(16)在项目施工期间，中标人应根据江苏省相关文件规定、现行标准和合同文件关于农民工工伤保险的约定，负责购买农民工工伤保险。如招标人核查后发现其未购买的，则有权中止合同。</w:t>
      </w:r>
    </w:p>
    <w:p w14:paraId="074EFAD3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(17)中标人应随时接受招标人对工程的监督和检查，对不符合规范的施工项目无条件组 织返工或整改，所产生的返工或整改的一切费用(含设备、材料、人工、搬运及保管费等),</w:t>
      </w:r>
    </w:p>
    <w:p w14:paraId="50CF6FE6">
      <w:pPr>
        <w:shd w:val="clear"/>
        <w:spacing w:line="360" w:lineRule="auto"/>
        <w:ind w:firstLine="0" w:firstLineChars="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由中标人自行承担。若未按期整改，招标人有权立即解除合同，且一切损失均由中标人承担。</w:t>
      </w:r>
    </w:p>
    <w:p w14:paraId="336B42B7">
      <w:pPr>
        <w:shd w:val="clear"/>
        <w:spacing w:line="360" w:lineRule="auto"/>
        <w:ind w:firstLine="482" w:firstLineChars="200"/>
        <w:jc w:val="left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2、关于材料供应的要求：</w:t>
      </w:r>
    </w:p>
    <w:p w14:paraId="4F93D830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(1)凡由中标人采购的材料、设备，如不符合质量要求或规格差异，应禁止使用。若已使用，对工程造成的损失由中标人负责。</w:t>
      </w:r>
    </w:p>
    <w:p w14:paraId="3E55B864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(2)材料、设备进场前应接受招标人组织的验收，不合格材料及与封样不符的材料标识后， 三天内运出场外。场内严禁堆放不合格材料和不符材料，过期不处理的不合格材料和不符材料， 招标人有权自行处理，由此造成中标人异议或损失的，招标人不予赔偿。</w:t>
      </w:r>
    </w:p>
    <w:p w14:paraId="7F9E293D">
      <w:pPr>
        <w:shd w:val="clear"/>
        <w:spacing w:line="360" w:lineRule="auto"/>
        <w:ind w:firstLine="482" w:firstLineChars="200"/>
        <w:jc w:val="left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3、有关安全生产和防火的要求：</w:t>
      </w:r>
    </w:p>
    <w:p w14:paraId="337F0B11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(1)中标人提供的施工图纸或作法说明，应符合《中华人民共和国消防法》和有关防火设计规范。如施工图纸有违反有关安全操作规程、消防法和防火设计规范，导致发生安全或火灾 事故，中标人应承担由此产生的一切经济损失。</w:t>
      </w:r>
    </w:p>
    <w:p w14:paraId="47729D36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(2)中标人在施工期间应严格遵守守《建设工程安全生产管理条例》、《建筑施工安全检查标准》、《中华人民共和国消防法》和其他相关的法规、规范。</w:t>
      </w:r>
    </w:p>
    <w:p w14:paraId="4EAED64B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(3)由于中标人在施工生产过程中违反有关安全操作规程、消防法，导致发生人员伤亡或 安全事故或火灾事故，中标人须承担由此引发的一切经济损失及法律责任。</w:t>
      </w:r>
    </w:p>
    <w:p w14:paraId="792FEC30">
      <w:pPr>
        <w:shd w:val="clear"/>
        <w:spacing w:line="360" w:lineRule="auto"/>
        <w:ind w:firstLine="482" w:firstLineChars="200"/>
        <w:jc w:val="left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4、有关维修进度工期的要求：</w:t>
      </w:r>
    </w:p>
    <w:p w14:paraId="2F1EA22F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(1)防水，修复时间为4个工作日；</w:t>
      </w:r>
    </w:p>
    <w:p w14:paraId="421C38B0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(2)更换门窗，修复时间为1个工作日；</w:t>
      </w:r>
    </w:p>
    <w:p w14:paraId="7C89C815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(3)墙面出新，修复时间为3个工作日。</w:t>
      </w:r>
    </w:p>
    <w:p w14:paraId="2A5BA9A7">
      <w:pPr>
        <w:shd w:val="clear"/>
        <w:spacing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修复时间按收到招标人维修要求时开始算起。其他维修项目具体时间按招标人要求实施， 中标人在接到招标人的维修要求时，需在2小时内安排人员到场并进行修复工作。</w:t>
      </w:r>
    </w:p>
    <w:p w14:paraId="4673A6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6707"/>
    <w:rsid w:val="0D0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2025-03-04T04:24:00Z</dcterms:created>
  <dc:creator>左学文</dc:creator>
  <cp:lastModifiedBy>左学文</cp:lastModifiedBy>
  <dcterms:modified xsi:type="dcterms:W3CDTF">2025-03-04T04:25:11Z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5D5A391B0B8D4C05A91BEA5DEE9678A2_11</vt:lpwstr>
  </property>
  <property fmtid="{D5CDD505-2E9C-101B-9397-08002B2CF9AE}" pid="4" name="KSOTemplateDocerSaveRecord">
    <vt:lpwstr>eyJoZGlkIjoiYjc1YTZhOTFhNTJmMzZlMTNiYjkzYzk2MWY4NDQ1NzEiLCJ1c2VySWQiOiIyOTQ2NTM1OTUifQ==</vt:lpwstr>
  </property>
</Properties>
</file>